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изучение идеологии и применение средств контроля версий. А также освоение умений по работе с git.</w:t>
      </w:r>
    </w:p>
    <w:bookmarkEnd w:id="20"/>
    <w:bookmarkStart w:id="5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требовалось установить git. Делаем это с помощью команды</w:t>
      </w:r>
      <w:r>
        <w:t xml:space="preserve"> </w:t>
      </w:r>
      <w:r>
        <w:t xml:space="preserve">“</w:t>
      </w:r>
      <w:r>
        <w:t xml:space="preserve">dnf install git</w:t>
      </w:r>
      <w:r>
        <w:t xml:space="preserve">”</w:t>
      </w:r>
      <w:r>
        <w:t xml:space="preserve">, также ставим gh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]).</w:t>
      </w:r>
    </w:p>
    <w:bookmarkStart w:id="0" w:name="fig:001"/>
    <w:p>
      <w:pPr>
        <w:pStyle w:val="CaptionedFigure"/>
      </w:pPr>
      <w:bookmarkStart w:id="22" w:name="fig:001"/>
      <w:r>
        <w:drawing>
          <wp:inline>
            <wp:extent cx="5334000" cy="3882238"/>
            <wp:effectExtent b="0" l="0" r="0" t="0"/>
            <wp:docPr descr="Figure 1: Установка git и gh" title="" id="1" name="Picture"/>
            <a:graphic>
              <a:graphicData uri="http://schemas.openxmlformats.org/drawingml/2006/picture">
                <pic:pic>
                  <pic:nvPicPr>
                    <pic:cNvPr descr="image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2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 1: Установка git и gh</w:t>
      </w:r>
    </w:p>
    <w:bookmarkEnd w:id="0"/>
    <w:p>
      <w:pPr>
        <w:pStyle w:val="BodyText"/>
      </w:pPr>
      <w:r>
        <w:t xml:space="preserve">Затем было необходимо провести базовую настройку git. Задаем имя и email владельца. Настраиваем UTF-8 в выводе сообщений. Задаем имя начальной ветки и работаем с параметрами autocrlf и safecrlf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</w:t>
      </w:r>
    </w:p>
    <w:bookmarkStart w:id="0" w:name="fig:002"/>
    <w:p>
      <w:pPr>
        <w:pStyle w:val="CaptionedFigure"/>
      </w:pPr>
      <w:bookmarkStart w:id="24" w:name="fig:002"/>
      <w:r>
        <w:drawing>
          <wp:inline>
            <wp:extent cx="5334000" cy="1003183"/>
            <wp:effectExtent b="0" l="0" r="0" t="0"/>
            <wp:docPr descr="Figure 2: Базовая настройка git" title="" id="1" name="Picture"/>
            <a:graphic>
              <a:graphicData uri="http://schemas.openxmlformats.org/drawingml/2006/picture">
                <pic:pic>
                  <pic:nvPicPr>
                    <pic:cNvPr descr="image/fi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3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2: Базовая настройка git</w:t>
      </w:r>
    </w:p>
    <w:bookmarkEnd w:id="0"/>
    <w:p>
      <w:pPr>
        <w:pStyle w:val="BodyText"/>
      </w:pPr>
      <w:r>
        <w:t xml:space="preserve">Переходим к созданию ключей. Создаем SSH ключ по алгоритму rsa и размером 4096 бит с помощью команды</w:t>
      </w:r>
      <w:r>
        <w:t xml:space="preserve"> </w:t>
      </w:r>
      <w:r>
        <w:t xml:space="preserve">“</w:t>
      </w:r>
      <w:r>
        <w:t xml:space="preserve">ssh-keygen -t rsa -b 4096</w:t>
      </w:r>
      <w:r>
        <w:t xml:space="preserve">”</w:t>
      </w:r>
      <w:r>
        <w:t xml:space="preserve">. Затем по алгоритму ed25519, пользуясь иной командой</w:t>
      </w:r>
      <w:r>
        <w:t xml:space="preserve"> </w:t>
      </w:r>
      <w:r>
        <w:t xml:space="preserve">“</w:t>
      </w:r>
      <w:r>
        <w:t xml:space="preserve">ssh-keygen -t ed25519</w:t>
      </w:r>
      <w:r>
        <w:t xml:space="preserve">”</w:t>
      </w:r>
      <w:r>
        <w:t xml:space="preserve"> </w:t>
      </w:r>
      <w:r>
        <w:t xml:space="preserve">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]).</w:t>
      </w:r>
    </w:p>
    <w:bookmarkStart w:id="0" w:name="fig:003"/>
    <w:p>
      <w:pPr>
        <w:pStyle w:val="CaptionedFigure"/>
      </w:pPr>
      <w:bookmarkStart w:id="26" w:name="fig:003"/>
      <w:r>
        <w:drawing>
          <wp:inline>
            <wp:extent cx="5334000" cy="3825146"/>
            <wp:effectExtent b="0" l="0" r="0" t="0"/>
            <wp:docPr descr="Figure 3: Создание ключа ssh по алгоритму rsa и ed25519" title="" id="1" name="Picture"/>
            <a:graphic>
              <a:graphicData uri="http://schemas.openxmlformats.org/drawingml/2006/picture">
                <pic:pic>
                  <pic:nvPicPr>
                    <pic:cNvPr descr="image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5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3: Создание ключа ssh по алгоритму rsa и ed25519</w:t>
      </w:r>
    </w:p>
    <w:bookmarkEnd w:id="0"/>
    <w:p>
      <w:pPr>
        <w:pStyle w:val="BodyText"/>
      </w:pPr>
      <w:r>
        <w:t xml:space="preserve">Далее создаем ключи gpg, используя команду</w:t>
      </w:r>
      <w:r>
        <w:t xml:space="preserve"> </w:t>
      </w:r>
      <w:r>
        <w:t xml:space="preserve">“</w:t>
      </w:r>
      <w:r>
        <w:t xml:space="preserve">gpg –full-generate-key</w:t>
      </w:r>
      <w:r>
        <w:t xml:space="preserve">”</w:t>
      </w:r>
      <w:r>
        <w:t xml:space="preserve">. Выбираем опции, указанные в документации на ТУИСе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]).</w:t>
      </w:r>
    </w:p>
    <w:bookmarkStart w:id="0" w:name="fig:004"/>
    <w:p>
      <w:pPr>
        <w:pStyle w:val="CaptionedFigure"/>
      </w:pPr>
      <w:bookmarkStart w:id="28" w:name="fig:004"/>
      <w:r>
        <w:drawing>
          <wp:inline>
            <wp:extent cx="5334000" cy="3825146"/>
            <wp:effectExtent b="0" l="0" r="0" t="0"/>
            <wp:docPr descr="Figure 4: Создание ключа gpg" title="" id="1" name="Picture"/>
            <a:graphic>
              <a:graphicData uri="http://schemas.openxmlformats.org/drawingml/2006/picture">
                <pic:pic>
                  <pic:nvPicPr>
                    <pic:cNvPr descr="image/fi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5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4: Создание ключа gpg</w:t>
      </w:r>
    </w:p>
    <w:bookmarkEnd w:id="0"/>
    <w:p>
      <w:pPr>
        <w:pStyle w:val="BodyText"/>
      </w:pPr>
      <w:r>
        <w:t xml:space="preserve">Так как похожу лабораторную работу мы делали в предыдущем семестре, у меня уже есть аккаунт на GitHub, который был настроен ранее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]).</w:t>
      </w:r>
    </w:p>
    <w:bookmarkStart w:id="0" w:name="fig:005"/>
    <w:p>
      <w:pPr>
        <w:pStyle w:val="CaptionedFigure"/>
      </w:pPr>
      <w:bookmarkStart w:id="30" w:name="fig:005"/>
      <w:r>
        <w:drawing>
          <wp:inline>
            <wp:extent cx="5334000" cy="2611360"/>
            <wp:effectExtent b="0" l="0" r="0" t="0"/>
            <wp:docPr descr="Figure 5: Аккаунт на GitHub" title="" id="1" name="Picture"/>
            <a:graphic>
              <a:graphicData uri="http://schemas.openxmlformats.org/drawingml/2006/picture">
                <pic:pic>
                  <pic:nvPicPr>
                    <pic:cNvPr descr="image/fig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1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5: Аккаунт на GitHub</w:t>
      </w:r>
    </w:p>
    <w:bookmarkEnd w:id="0"/>
    <w:p>
      <w:pPr>
        <w:pStyle w:val="BodyText"/>
      </w:pPr>
      <w:r>
        <w:t xml:space="preserve">Пришло время добавить ключ gpg на наш аккаунт в GitHub. Выводим список ключей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 и копируем отпечаток приватного ключа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]).</w:t>
      </w:r>
    </w:p>
    <w:bookmarkStart w:id="0" w:name="fig:006"/>
    <w:p>
      <w:pPr>
        <w:pStyle w:val="CaptionedFigure"/>
      </w:pPr>
      <w:bookmarkStart w:id="32" w:name="fig:006"/>
      <w:r>
        <w:drawing>
          <wp:inline>
            <wp:extent cx="5334000" cy="1908495"/>
            <wp:effectExtent b="0" l="0" r="0" t="0"/>
            <wp:docPr descr="Figure 6: Список ключей" title="" id="1" name="Picture"/>
            <a:graphic>
              <a:graphicData uri="http://schemas.openxmlformats.org/drawingml/2006/picture">
                <pic:pic>
                  <pic:nvPicPr>
                    <pic:cNvPr descr="image/fi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8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6: Список ключей</w:t>
      </w:r>
    </w:p>
    <w:bookmarkEnd w:id="0"/>
    <w:bookmarkStart w:id="0" w:name="fig:007"/>
    <w:p>
      <w:pPr>
        <w:pStyle w:val="CaptionedFigure"/>
      </w:pPr>
      <w:bookmarkStart w:id="34" w:name="fig:007"/>
      <w:r>
        <w:drawing>
          <wp:inline>
            <wp:extent cx="5334000" cy="171772"/>
            <wp:effectExtent b="0" l="0" r="0" t="0"/>
            <wp:docPr descr="Figure 7: Копирование" title="" id="1" name="Picture"/>
            <a:graphic>
              <a:graphicData uri="http://schemas.openxmlformats.org/drawingml/2006/picture">
                <pic:pic>
                  <pic:nvPicPr>
                    <pic:cNvPr descr="image/fi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7: Копирование</w:t>
      </w:r>
    </w:p>
    <w:bookmarkEnd w:id="0"/>
    <w:p>
      <w:pPr>
        <w:pStyle w:val="BodyText"/>
      </w:pPr>
      <w:r>
        <w:t xml:space="preserve">Переходим в настройки GitHub, нажимаем на кнопку New GPG key и вставляем полученный ключ в поле ввода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]).</w:t>
      </w:r>
    </w:p>
    <w:bookmarkStart w:id="0" w:name="fig:008"/>
    <w:p>
      <w:pPr>
        <w:pStyle w:val="CaptionedFigure"/>
      </w:pPr>
      <w:bookmarkStart w:id="36" w:name="fig:008"/>
      <w:r>
        <w:drawing>
          <wp:inline>
            <wp:extent cx="5334000" cy="2795587"/>
            <wp:effectExtent b="0" l="0" r="0" t="0"/>
            <wp:docPr descr="Figure 8: Добавление gpg ключа" title="" id="1" name="Picture"/>
            <a:graphic>
              <a:graphicData uri="http://schemas.openxmlformats.org/drawingml/2006/picture">
                <pic:pic>
                  <pic:nvPicPr>
                    <pic:cNvPr descr="image/fig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5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8: Добавление gpg ключа</w:t>
      </w:r>
    </w:p>
    <w:bookmarkEnd w:id="0"/>
    <w:p>
      <w:pPr>
        <w:pStyle w:val="BodyText"/>
      </w:pPr>
      <w:r>
        <w:t xml:space="preserve">Пришло время настроить автоматические подписи коммитов GIT. Используем введёный email и указываем Git применять его при подписи коммитов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]).</w:t>
      </w:r>
    </w:p>
    <w:bookmarkStart w:id="0" w:name="fig:009"/>
    <w:p>
      <w:pPr>
        <w:pStyle w:val="CaptionedFigure"/>
      </w:pPr>
      <w:bookmarkStart w:id="38" w:name="fig:009"/>
      <w:r>
        <w:drawing>
          <wp:inline>
            <wp:extent cx="5334000" cy="656350"/>
            <wp:effectExtent b="0" l="0" r="0" t="0"/>
            <wp:docPr descr="Figure 9: Настройка автоматических подписей коммитов" title="" id="1" name="Picture"/>
            <a:graphic>
              <a:graphicData uri="http://schemas.openxmlformats.org/drawingml/2006/picture">
                <pic:pic>
                  <pic:nvPicPr>
                    <pic:cNvPr descr="image/fi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9: Настройка автоматических подписей коммитов</w:t>
      </w:r>
    </w:p>
    <w:bookmarkEnd w:id="0"/>
    <w:p>
      <w:pPr>
        <w:pStyle w:val="BodyText"/>
      </w:pPr>
      <w:r>
        <w:t xml:space="preserve">Авторизуемся в gh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]).</w:t>
      </w:r>
    </w:p>
    <w:bookmarkStart w:id="0" w:name="fig:010"/>
    <w:p>
      <w:pPr>
        <w:pStyle w:val="CaptionedFigure"/>
      </w:pPr>
      <w:bookmarkStart w:id="40" w:name="fig:010"/>
      <w:r>
        <w:drawing>
          <wp:inline>
            <wp:extent cx="5334000" cy="1507924"/>
            <wp:effectExtent b="0" l="0" r="0" t="0"/>
            <wp:docPr descr="Figure 10: Авторизация в gh" title="" id="1" name="Picture"/>
            <a:graphic>
              <a:graphicData uri="http://schemas.openxmlformats.org/drawingml/2006/picture">
                <pic:pic>
                  <pic:nvPicPr>
                    <pic:cNvPr descr="image/fi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10: Авторизация в gh</w:t>
      </w:r>
    </w:p>
    <w:bookmarkEnd w:id="0"/>
    <w:p>
      <w:pPr>
        <w:pStyle w:val="BodyText"/>
      </w:pPr>
      <w:r>
        <w:t xml:space="preserve">Теперь создадим репозиторий курса на основе шаблона. Добавим новую папку</w:t>
      </w:r>
      <w:r>
        <w:t xml:space="preserve"> </w:t>
      </w:r>
      <w:r>
        <w:t xml:space="preserve">“</w:t>
      </w:r>
      <w:r>
        <w:t xml:space="preserve">Операционные системы</w:t>
      </w:r>
      <w:r>
        <w:t xml:space="preserve">”</w:t>
      </w:r>
      <w:r>
        <w:t xml:space="preserve">, создаем репозиторий на основе общего шаблона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 и клонируем его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]).</w:t>
      </w:r>
    </w:p>
    <w:bookmarkStart w:id="0" w:name="fig:011"/>
    <w:p>
      <w:pPr>
        <w:pStyle w:val="CaptionedFigure"/>
      </w:pPr>
      <w:bookmarkStart w:id="42" w:name="fig:011"/>
      <w:r>
        <w:drawing>
          <wp:inline>
            <wp:extent cx="5334000" cy="530506"/>
            <wp:effectExtent b="0" l="0" r="0" t="0"/>
            <wp:docPr descr="Figure 11: Создание новой папки и репозитория" title="" id="1" name="Picture"/>
            <a:graphic>
              <a:graphicData uri="http://schemas.openxmlformats.org/drawingml/2006/picture">
                <pic:pic>
                  <pic:nvPicPr>
                    <pic:cNvPr descr="image/fi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11: Создание новой папки и репозитория</w:t>
      </w:r>
    </w:p>
    <w:bookmarkEnd w:id="0"/>
    <w:bookmarkStart w:id="0" w:name="fig:012"/>
    <w:p>
      <w:pPr>
        <w:pStyle w:val="CaptionedFigure"/>
      </w:pPr>
      <w:bookmarkStart w:id="44" w:name="fig:012"/>
      <w:r>
        <w:drawing>
          <wp:inline>
            <wp:extent cx="5334000" cy="1551579"/>
            <wp:effectExtent b="0" l="0" r="0" t="0"/>
            <wp:docPr descr="Figure 12: Клонирование репозитория" title="" id="1" name="Picture"/>
            <a:graphic>
              <a:graphicData uri="http://schemas.openxmlformats.org/drawingml/2006/picture">
                <pic:pic>
                  <pic:nvPicPr>
                    <pic:cNvPr descr="image/fi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1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12: Клонирование репозитория</w:t>
      </w:r>
    </w:p>
    <w:bookmarkEnd w:id="0"/>
    <w:p>
      <w:pPr>
        <w:pStyle w:val="BodyText"/>
      </w:pPr>
      <w:r>
        <w:t xml:space="preserve">Перехоидм к настройке каталога курса. Заходим в наш новый каталог</w:t>
      </w:r>
      <w:r>
        <w:t xml:space="preserve"> </w:t>
      </w:r>
      <w:r>
        <w:t xml:space="preserve">“</w:t>
      </w:r>
      <w:r>
        <w:t xml:space="preserve">os-intro</w:t>
      </w:r>
      <w:r>
        <w:t xml:space="preserve">”</w:t>
      </w:r>
      <w:r>
        <w:t xml:space="preserve"> </w:t>
      </w:r>
      <w:r>
        <w:t xml:space="preserve">и удаляем лишние файлы, создаем необходимые каталоги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 и отправляем файлы на сервер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]), (рис. [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],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])).</w:t>
      </w:r>
    </w:p>
    <w:bookmarkStart w:id="0" w:name="fig:013"/>
    <w:p>
      <w:pPr>
        <w:pStyle w:val="CaptionedFigure"/>
      </w:pPr>
      <w:bookmarkStart w:id="46" w:name="fig:013"/>
      <w:r>
        <w:drawing>
          <wp:inline>
            <wp:extent cx="5334000" cy="480312"/>
            <wp:effectExtent b="0" l="0" r="0" t="0"/>
            <wp:docPr descr="Figure 13: Новый каталог, удаление лишних файлов, создание каталогов" title="" id="1" name="Picture"/>
            <a:graphic>
              <a:graphicData uri="http://schemas.openxmlformats.org/drawingml/2006/picture">
                <pic:pic>
                  <pic:nvPicPr>
                    <pic:cNvPr descr="image/fi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13: Новый каталог, удаление лишних файлов, создание каталогов</w:t>
      </w:r>
    </w:p>
    <w:bookmarkEnd w:id="0"/>
    <w:bookmarkStart w:id="0" w:name="fig:014"/>
    <w:p>
      <w:pPr>
        <w:pStyle w:val="CaptionedFigure"/>
      </w:pPr>
      <w:bookmarkStart w:id="48" w:name="fig:014"/>
      <w:r>
        <w:drawing>
          <wp:inline>
            <wp:extent cx="3235569" cy="230198"/>
            <wp:effectExtent b="0" l="0" r="0" t="0"/>
            <wp:docPr descr="Figure 14: Команда git add ." title="" id="1" name="Picture"/>
            <a:graphic>
              <a:graphicData uri="http://schemas.openxmlformats.org/drawingml/2006/picture">
                <pic:pic>
                  <pic:nvPicPr>
                    <pic:cNvPr descr="image/fig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569" cy="230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14: Команда git add .</w:t>
      </w:r>
    </w:p>
    <w:bookmarkEnd w:id="0"/>
    <w:bookmarkStart w:id="0" w:name="fig:015"/>
    <w:p>
      <w:pPr>
        <w:pStyle w:val="CaptionedFigure"/>
      </w:pPr>
      <w:bookmarkStart w:id="50" w:name="fig:015"/>
      <w:r>
        <w:drawing>
          <wp:inline>
            <wp:extent cx="5334000" cy="193778"/>
            <wp:effectExtent b="0" l="0" r="0" t="0"/>
            <wp:docPr descr="Figure 15: Команда git commit" title="" id="1" name="Picture"/>
            <a:graphic>
              <a:graphicData uri="http://schemas.openxmlformats.org/drawingml/2006/picture">
                <pic:pic>
                  <pic:nvPicPr>
                    <pic:cNvPr descr="image/fig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15: Команда git commit</w:t>
      </w:r>
    </w:p>
    <w:bookmarkEnd w:id="0"/>
    <w:bookmarkStart w:id="0" w:name="fig:016"/>
    <w:p>
      <w:pPr>
        <w:pStyle w:val="CaptionedFigure"/>
      </w:pPr>
      <w:bookmarkStart w:id="52" w:name="fig:016"/>
      <w:r>
        <w:drawing>
          <wp:inline>
            <wp:extent cx="5334000" cy="1365099"/>
            <wp:effectExtent b="0" l="0" r="0" t="0"/>
            <wp:docPr descr="Figure 16: Команда git push" title="" id="1" name="Picture"/>
            <a:graphic>
              <a:graphicData uri="http://schemas.openxmlformats.org/drawingml/2006/picture">
                <pic:pic>
                  <pic:nvPicPr>
                    <pic:cNvPr descr="image/fig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5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16: Команда git push</w:t>
      </w:r>
    </w:p>
    <w:bookmarkEnd w:id="0"/>
    <w:bookmarkEnd w:id="53"/>
    <w:bookmarkStart w:id="54" w:name="X01a861a64db809a2c5e27ec2f8ab84beab49f0d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заданий самостоятельной работы</w:t>
      </w:r>
    </w:p>
    <w:p>
      <w:pPr>
        <w:pStyle w:val="FirstParagraph"/>
      </w:pPr>
      <w:r>
        <w:t xml:space="preserve">Контрольные вопросы:</w:t>
      </w:r>
    </w:p>
    <w:p>
      <w:pPr>
        <w:numPr>
          <w:ilvl w:val="0"/>
          <w:numId w:val="1001"/>
        </w:numPr>
        <w:pStyle w:val="Compact"/>
      </w:pPr>
      <w:r>
        <w:t xml:space="preserve">Что такое системы контроля версий (VCS) и для решения каких задач они предназначаются?</w:t>
      </w:r>
    </w:p>
    <w:p>
      <w:pPr>
        <w:pStyle w:val="FirstParagraph"/>
      </w:pPr>
      <w:r>
        <w:t xml:space="preserve">Система контроля версий (от англ. Version Control System, VCS) — программное обеспечение для облегчения работы с изменяющейся информацией.</w:t>
      </w:r>
    </w:p>
    <w:p>
      <w:pPr>
        <w:pStyle w:val="BodyText"/>
      </w:pPr>
      <w:r>
        <w:t xml:space="preserve">VCS применяются при работе нескольких человек над одним проектом. Обычно основное дерево проекта хранится в локальном или удалённом репозитории, к которому настроен доступ для участников проекта. При внесении изменений в содержание проекта система контроля версий позволяет их фиксировать, совмещать изменения, произведённые разными участниками проекта, производить откат к любой более ранней версии проекта, если это требуется.</w:t>
      </w:r>
    </w:p>
    <w:p>
      <w:pPr>
        <w:numPr>
          <w:ilvl w:val="0"/>
          <w:numId w:val="1002"/>
        </w:numPr>
        <w:pStyle w:val="Compact"/>
      </w:pPr>
      <w:r>
        <w:t xml:space="preserve">Объясните следующие понятия VCS и их отношения: хранилище, commit, история, рабочая копия.</w:t>
      </w:r>
    </w:p>
    <w:p>
      <w:pPr>
        <w:numPr>
          <w:ilvl w:val="0"/>
          <w:numId w:val="1003"/>
        </w:numPr>
        <w:pStyle w:val="Compact"/>
      </w:pPr>
      <w:r>
        <w:t xml:space="preserve">Хранилище (репозиторий) — место, где хранятся и поддерживаются какие-либо данные (файлы и история их изменений). Чаще всего данные в репозитории хранятся в виде файлов, доступных для дальнейшего распространения по сети.</w:t>
      </w:r>
    </w:p>
    <w:p>
      <w:pPr>
        <w:numPr>
          <w:ilvl w:val="0"/>
          <w:numId w:val="1003"/>
        </w:numPr>
        <w:pStyle w:val="Compact"/>
      </w:pPr>
      <w:r>
        <w:t xml:space="preserve">Commit - фиксация изменений файлов и добавление комментария.</w:t>
      </w:r>
    </w:p>
    <w:p>
      <w:pPr>
        <w:numPr>
          <w:ilvl w:val="0"/>
          <w:numId w:val="1003"/>
        </w:numPr>
        <w:pStyle w:val="Compact"/>
      </w:pPr>
      <w:r>
        <w:t xml:space="preserve">История - список изменений файлов или данных в проекте (репозитории).</w:t>
      </w:r>
    </w:p>
    <w:p>
      <w:pPr>
        <w:numPr>
          <w:ilvl w:val="0"/>
          <w:numId w:val="1003"/>
        </w:numPr>
        <w:pStyle w:val="Compact"/>
      </w:pPr>
      <w:r>
        <w:t xml:space="preserve">Рабочая копия - снимок одной версии проекта. Эти файлы извлекаются из сжатой базы данных (хранилища) в каталоге Git и помещаются на диск, для того чтобы их можно было использовать или редактировать.</w:t>
      </w:r>
    </w:p>
    <w:p>
      <w:pPr>
        <w:numPr>
          <w:ilvl w:val="0"/>
          <w:numId w:val="1004"/>
        </w:numPr>
        <w:pStyle w:val="Compact"/>
      </w:pPr>
      <w:r>
        <w:t xml:space="preserve">Что представляют собой и чем отличаются централизованные и децентрализованные VCS? Приведите примеры VCS каждого вида.</w:t>
      </w:r>
    </w:p>
    <w:p>
      <w:pPr>
        <w:pStyle w:val="FirstParagraph"/>
      </w:pPr>
      <w:r>
        <w:t xml:space="preserve">Централизованная VCS - клиент-серверная модель: один центральный репозиторий, с которым разработчики взаимодействуют по сети (CVS, Subversion(SVN)).</w:t>
      </w:r>
    </w:p>
    <w:p>
      <w:pPr>
        <w:pStyle w:val="BodyText"/>
      </w:pPr>
      <w:r>
        <w:t xml:space="preserve">Децентрализованная VCS - в отличие от централизованной модели может существовать несколько экземпляров репозитория, которые время от времени синхронизируются между собой (GIT, Mercurial).</w:t>
      </w:r>
    </w:p>
    <w:p>
      <w:pPr>
        <w:numPr>
          <w:ilvl w:val="0"/>
          <w:numId w:val="1005"/>
        </w:numPr>
        <w:pStyle w:val="Compact"/>
      </w:pPr>
      <w:r>
        <w:t xml:space="preserve">Опишите действия с VCS при единоличной работе с хранилищем.</w:t>
      </w:r>
    </w:p>
    <w:p>
      <w:pPr>
        <w:pStyle w:val="FirstParagraph"/>
      </w:pPr>
      <w:r>
        <w:t xml:space="preserve">Разработчик работает с веткой master, также он может создавать новые ветки в проекте. После завершения внесения изменений он коммитит (commit) и пушит (push) их, то есть сохраняет изменения в репозитории.</w:t>
      </w:r>
    </w:p>
    <w:p>
      <w:pPr>
        <w:numPr>
          <w:ilvl w:val="0"/>
          <w:numId w:val="1006"/>
        </w:numPr>
        <w:pStyle w:val="Compact"/>
      </w:pPr>
      <w:r>
        <w:t xml:space="preserve">Опишите порядок работы с общим хранилищем VCS.</w:t>
      </w:r>
    </w:p>
    <w:p>
      <w:pPr>
        <w:pStyle w:val="FirstParagraph"/>
      </w:pPr>
      <w:r>
        <w:t xml:space="preserve">Каждый разработчик какого-то определенного проекта работает над отдельной частью этого проекта в своей ветке. После завершения внесения изменений, он так же коммитит и пушит их на сервер. После окончания общей работы необходимо смерджить (merge), т.е. выполнить слияние веток, например, с главной веткой. Также разработчик имеет возможность работать с изменениями другого разработчика, если они работают на одной ветке.</w:t>
      </w:r>
    </w:p>
    <w:p>
      <w:pPr>
        <w:numPr>
          <w:ilvl w:val="0"/>
          <w:numId w:val="1007"/>
        </w:numPr>
        <w:pStyle w:val="Compact"/>
      </w:pPr>
      <w:r>
        <w:t xml:space="preserve">Каковы основные задачи, решаемые инструментальным средством git?</w:t>
      </w:r>
    </w:p>
    <w:p>
      <w:pPr>
        <w:pStyle w:val="FirstParagraph"/>
      </w:pPr>
      <w:r>
        <w:t xml:space="preserve">Основные задачи:</w:t>
      </w:r>
      <w:r>
        <w:t xml:space="preserve"> </w:t>
      </w:r>
      <w:r>
        <w:t xml:space="preserve">* отслеживание истории изменений</w:t>
      </w:r>
      <w:r>
        <w:t xml:space="preserve"> </w:t>
      </w:r>
      <w:r>
        <w:t xml:space="preserve">* откат изменений</w:t>
      </w:r>
      <w:r>
        <w:t xml:space="preserve"> </w:t>
      </w:r>
      <w:r>
        <w:t xml:space="preserve">* возможность удобной совместной работы над проектом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краткую характеристику командам git.</w:t>
      </w:r>
    </w:p>
    <w:p>
      <w:pPr>
        <w:pStyle w:val="FirstParagraph"/>
      </w:pPr>
      <w:r>
        <w:t xml:space="preserve">Основные команды git:</w:t>
      </w:r>
    </w:p>
    <w:p>
      <w:pPr>
        <w:numPr>
          <w:ilvl w:val="0"/>
          <w:numId w:val="1009"/>
        </w:numPr>
      </w:pPr>
      <w:r>
        <w:t xml:space="preserve">Создание основного дерева репозитория: git init</w:t>
      </w:r>
    </w:p>
    <w:p>
      <w:pPr>
        <w:numPr>
          <w:ilvl w:val="0"/>
          <w:numId w:val="1009"/>
        </w:numPr>
      </w:pPr>
      <w:r>
        <w:t xml:space="preserve">Получение обновлений (изменений) текущего дерева из центрального репозитория: git pull</w:t>
      </w:r>
    </w:p>
    <w:p>
      <w:pPr>
        <w:numPr>
          <w:ilvl w:val="0"/>
          <w:numId w:val="1009"/>
        </w:numPr>
      </w:pPr>
      <w:r>
        <w:t xml:space="preserve">Отправка всех произведённых изменений локального дерева в центральный репозиторий: git push</w:t>
      </w:r>
    </w:p>
    <w:p>
      <w:pPr>
        <w:numPr>
          <w:ilvl w:val="0"/>
          <w:numId w:val="1009"/>
        </w:numPr>
      </w:pPr>
      <w:r>
        <w:t xml:space="preserve">Просмотр списка изменённых файлов в текущей директории: git status</w:t>
      </w:r>
    </w:p>
    <w:p>
      <w:pPr>
        <w:numPr>
          <w:ilvl w:val="0"/>
          <w:numId w:val="1009"/>
        </w:numPr>
      </w:pPr>
      <w:r>
        <w:t xml:space="preserve">Просмотр текущих изменений: git diff</w:t>
      </w:r>
    </w:p>
    <w:p>
      <w:pPr>
        <w:numPr>
          <w:ilvl w:val="0"/>
          <w:numId w:val="1009"/>
        </w:numPr>
      </w:pPr>
      <w:r>
        <w:t xml:space="preserve">Добавить все изменённые и/или созданные файлы и/или каталоги: git add .</w:t>
      </w:r>
    </w:p>
    <w:p>
      <w:pPr>
        <w:numPr>
          <w:ilvl w:val="0"/>
          <w:numId w:val="1009"/>
        </w:numPr>
      </w:pPr>
      <w:r>
        <w:t xml:space="preserve">Добавить конкретные изменённые и/или созданные файлы и/или каталоги: git add</w:t>
      </w:r>
      <w:r>
        <w:t xml:space="preserve"> </w:t>
      </w:r>
      <w:r>
        <w:t xml:space="preserve">имена_файлов</w:t>
      </w:r>
    </w:p>
    <w:p>
      <w:pPr>
        <w:numPr>
          <w:ilvl w:val="0"/>
          <w:numId w:val="1009"/>
        </w:numPr>
      </w:pPr>
      <w:r>
        <w:t xml:space="preserve">Удалить файл и/или каталог из индекса репозитория (при этом файл и/или каталог остаётся в локальной директории): git rm имена_файлов</w:t>
      </w:r>
    </w:p>
    <w:p>
      <w:pPr>
        <w:numPr>
          <w:ilvl w:val="0"/>
          <w:numId w:val="1009"/>
        </w:numPr>
      </w:pPr>
      <w:r>
        <w:t xml:space="preserve">Сохранить все добавленные изменения и все изменённые файлы: git commit -am</w:t>
      </w:r>
      <w:r>
        <w:t xml:space="preserve"> </w:t>
      </w:r>
      <w:r>
        <w:t xml:space="preserve">‘</w:t>
      </w:r>
      <w:r>
        <w:t xml:space="preserve">Описание коммита</w:t>
      </w:r>
      <w:r>
        <w:t xml:space="preserve">’</w:t>
      </w:r>
    </w:p>
    <w:p>
      <w:pPr>
        <w:numPr>
          <w:ilvl w:val="0"/>
          <w:numId w:val="1009"/>
        </w:numPr>
      </w:pPr>
      <w:r>
        <w:t xml:space="preserve">Сохранить добавленные изменения с внесением комментария через встроенный редактор: git commit</w:t>
      </w:r>
    </w:p>
    <w:p>
      <w:pPr>
        <w:numPr>
          <w:ilvl w:val="0"/>
          <w:numId w:val="1009"/>
        </w:numPr>
      </w:pPr>
      <w:r>
        <w:t xml:space="preserve">Создание новой ветки, базирующейся на текущей: git checkout -b имя_ветки</w:t>
      </w:r>
    </w:p>
    <w:p>
      <w:pPr>
        <w:numPr>
          <w:ilvl w:val="0"/>
          <w:numId w:val="1009"/>
        </w:numPr>
      </w:pPr>
      <w:r>
        <w:t xml:space="preserve">Переключение на некоторую ветку: git checkout имя_ветки</w:t>
      </w:r>
      <w:r>
        <w:t xml:space="preserve"> </w:t>
      </w:r>
      <w:r>
        <w:t xml:space="preserve">(при переключении на ветку, которой ещё нет в локальном репозитории, она будет создана и связана с удалённой)</w:t>
      </w:r>
    </w:p>
    <w:p>
      <w:pPr>
        <w:numPr>
          <w:ilvl w:val="0"/>
          <w:numId w:val="1009"/>
        </w:numPr>
      </w:pPr>
      <w:r>
        <w:t xml:space="preserve">Отправка изменений конкретной ветки в центральный репозиторий: git push origin имя_ветки</w:t>
      </w:r>
    </w:p>
    <w:p>
      <w:pPr>
        <w:numPr>
          <w:ilvl w:val="0"/>
          <w:numId w:val="1009"/>
        </w:numPr>
      </w:pPr>
      <w:r>
        <w:t xml:space="preserve">Слияние ветки с текущим деревом: git merge –no-ff имя_ветки</w:t>
      </w:r>
    </w:p>
    <w:p>
      <w:pPr>
        <w:numPr>
          <w:ilvl w:val="0"/>
          <w:numId w:val="1009"/>
        </w:numPr>
      </w:pPr>
      <w:r>
        <w:t xml:space="preserve">Удаление локальной уже слитой с основным деревом ветки: git branch -d имя_ветки</w:t>
      </w:r>
    </w:p>
    <w:p>
      <w:pPr>
        <w:numPr>
          <w:ilvl w:val="0"/>
          <w:numId w:val="1009"/>
        </w:numPr>
      </w:pPr>
      <w:r>
        <w:t xml:space="preserve">Принудительное удаление локальной ветки: git branch -D имя_ветки</w:t>
      </w:r>
    </w:p>
    <w:p>
      <w:pPr>
        <w:numPr>
          <w:ilvl w:val="0"/>
          <w:numId w:val="1009"/>
        </w:numPr>
      </w:pPr>
      <w:r>
        <w:t xml:space="preserve">Удаление ветки с центрального репозитория: git push origin :имя_ветки</w:t>
      </w:r>
    </w:p>
    <w:p>
      <w:pPr>
        <w:numPr>
          <w:ilvl w:val="0"/>
          <w:numId w:val="1010"/>
        </w:numPr>
        <w:pStyle w:val="Compact"/>
      </w:pPr>
      <w:r>
        <w:t xml:space="preserve">Отличие локальных и удаленных репозиториев.</w:t>
      </w:r>
    </w:p>
    <w:p>
      <w:pPr>
        <w:pStyle w:val="FirstParagraph"/>
      </w:pPr>
      <w:r>
        <w:t xml:space="preserve">Локальный репозиторий — расположен на одном компьютере, и работать с ним может только один человек.</w:t>
      </w:r>
    </w:p>
    <w:p>
      <w:pPr>
        <w:pStyle w:val="BodyText"/>
      </w:pPr>
      <w:r>
        <w:t xml:space="preserve">Удаленный репозиторий – репозиторий, который считается общим, в который вы можете передать свои коммиты из локального репозитория, что бы остальные программисты могли их увидеть. Удаленных репозиториев может быть несколько, но обычно он бывает один.</w:t>
      </w:r>
    </w:p>
    <w:p>
      <w:pPr>
        <w:numPr>
          <w:ilvl w:val="0"/>
          <w:numId w:val="1011"/>
        </w:numPr>
        <w:pStyle w:val="Compact"/>
      </w:pPr>
      <w:r>
        <w:t xml:space="preserve">Что такое и зачем могут быть нужны ветви (branches)?</w:t>
      </w:r>
    </w:p>
    <w:p>
      <w:pPr>
        <w:pStyle w:val="FirstParagraph"/>
      </w:pPr>
      <w:r>
        <w:t xml:space="preserve">Под веткой принято понимать независимую последовательность коммитов в хронологическом порядке. Однако конкретно в Git реализация ветки выполнена как указатель на последний коммит в рассматриваемой ветке. После создания ветки уже новый указатель ссылается на текущий коммит</w:t>
      </w:r>
    </w:p>
    <w:p>
      <w:pPr>
        <w:pStyle w:val="BodyText"/>
      </w:pPr>
      <w:r>
        <w:t xml:space="preserve">Ветки используются для разработки одной части проекта отдельно от других. Они позволяют работать одновременно над разными версиями проекта.</w:t>
      </w:r>
    </w:p>
    <w:p>
      <w:pPr>
        <w:numPr>
          <w:ilvl w:val="0"/>
          <w:numId w:val="1012"/>
        </w:numPr>
        <w:pStyle w:val="Compact"/>
      </w:pPr>
      <w:r>
        <w:t xml:space="preserve">Как и зачем можно игнорировать некоторые файлы при commit?</w:t>
      </w:r>
    </w:p>
    <w:p>
      <w:pPr>
        <w:pStyle w:val="FirstParagraph"/>
      </w:pPr>
      <w:r>
        <w:t xml:space="preserve">Во время работы над проектом так или иначе могут создаваться файлы, которые не требуется добавлять в последствии в репозиторий. Например, временные файлы, создаваемые редакторами, или объектные файлы, создаваемые компиляторами. Можно прописать шаблоны игнорируемых при добавлении в репозиторий типов файлов в файл .gitignore с помощью сервисов.</w:t>
      </w:r>
    </w:p>
    <w:bookmarkEnd w:id="54"/>
    <w:bookmarkStart w:id="5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приобрела практические навыки по работе с git. Изучила идеологию и применение средств контроля версий. Также мне удалось составить отчет, прикрепив скриншоты, которые я делала во время выполнения задания.</w:t>
      </w:r>
    </w:p>
    <w:bookmarkEnd w:id="5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1"/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1"/>
  </w:num>
  <w:num w:numId="101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2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№2</dc:title>
  <dc:creator>Мишина Анастасия Алексеевна</dc:creator>
  <dc:language>ru-RU</dc:language>
  <cp:keywords/>
  <dcterms:created xsi:type="dcterms:W3CDTF">2023-02-17T10:22:16Z</dcterms:created>
  <dcterms:modified xsi:type="dcterms:W3CDTF">2023-02-17T10:22:16Z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14pt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